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阿南市長　岩佐　義弘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阿南市長　岩佐　義弘　　　　</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1351</Characters>
  <Application>JUST Note</Application>
  <Lines>82</Lines>
  <Paragraphs>39</Paragraphs>
  <CharactersWithSpaces>1471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2025-05-16T06:54:19Z</cp:lastPrinted>
  <dcterms:created xsi:type="dcterms:W3CDTF">2024-09-03T03:03:00Z</dcterms:created>
  <dcterms:modified xsi:type="dcterms:W3CDTF">2024-09-18T04:28:30Z</dcterms:modified>
  <cp:revision>0</cp:revision>
</cp:coreProperties>
</file>