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FB52C9">
        <w:rPr>
          <w:rFonts w:hint="eastAsia"/>
          <w:b/>
          <w:sz w:val="32"/>
          <w:szCs w:val="32"/>
        </w:rPr>
        <w:t>５５</w:t>
      </w:r>
      <w:r w:rsidR="001E2852">
        <w:rPr>
          <w:rFonts w:hint="eastAsia"/>
          <w:b/>
          <w:sz w:val="32"/>
          <w:szCs w:val="32"/>
        </w:rPr>
        <w:t xml:space="preserve">　</w:t>
      </w:r>
      <w:r w:rsidR="00241644">
        <w:rPr>
          <w:rFonts w:hint="eastAsia"/>
          <w:b/>
          <w:sz w:val="32"/>
          <w:szCs w:val="32"/>
        </w:rPr>
        <w:t>回）</w:t>
      </w: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EB19A8" w:rsidP="004A5BD9">
            <w:r>
              <w:rPr>
                <w:rFonts w:hint="eastAsia"/>
              </w:rPr>
              <w:t>シルバー小規模多機能ホーム</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A64FF2" w:rsidP="00735E4A">
            <w:r>
              <w:rPr>
                <w:rFonts w:hint="eastAsia"/>
              </w:rPr>
              <w:t>小規模多機能型介護事業所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26DF6" w:rsidP="00300961">
            <w:r>
              <w:rPr>
                <w:rFonts w:hint="eastAsia"/>
              </w:rPr>
              <w:t>令和元</w:t>
            </w:r>
            <w:r w:rsidR="00CD53B3">
              <w:rPr>
                <w:rFonts w:hint="eastAsia"/>
              </w:rPr>
              <w:t>年</w:t>
            </w:r>
            <w:r w:rsidR="00FB52C9">
              <w:rPr>
                <w:rFonts w:hint="eastAsia"/>
              </w:rPr>
              <w:t>９</w:t>
            </w:r>
            <w:r w:rsidR="00CD53B3">
              <w:rPr>
                <w:rFonts w:hint="eastAsia"/>
              </w:rPr>
              <w:t>月</w:t>
            </w:r>
            <w:r w:rsidR="00FB52C9">
              <w:rPr>
                <w:rFonts w:hint="eastAsia"/>
              </w:rPr>
              <w:t>２６</w:t>
            </w:r>
            <w:r w:rsidR="00735E4A">
              <w:rPr>
                <w:rFonts w:hint="eastAsia"/>
              </w:rPr>
              <w:t xml:space="preserve">日　　　　</w:t>
            </w:r>
            <w:r w:rsidR="00E3223D">
              <w:rPr>
                <w:rFonts w:hint="eastAsia"/>
              </w:rPr>
              <w:t>１５時００</w:t>
            </w:r>
            <w:r w:rsidR="00EB19A8">
              <w:rPr>
                <w:rFonts w:hint="eastAsia"/>
              </w:rPr>
              <w:t xml:space="preserve">分　～　　</w:t>
            </w:r>
            <w:r w:rsidR="00CD53B3">
              <w:rPr>
                <w:rFonts w:hint="eastAsia"/>
              </w:rPr>
              <w:t>１６</w:t>
            </w:r>
            <w:r w:rsidR="00E3223D">
              <w:rPr>
                <w:rFonts w:hint="eastAsia"/>
              </w:rPr>
              <w:t>時</w:t>
            </w:r>
            <w:r w:rsidR="0092668E">
              <w:rPr>
                <w:rFonts w:hint="eastAsia"/>
              </w:rPr>
              <w:t>０</w:t>
            </w:r>
            <w:r w:rsidR="00AA27E7">
              <w:rPr>
                <w:rFonts w:hint="eastAsia"/>
              </w:rPr>
              <w:t>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A64FF2" w:rsidP="00735E4A">
            <w:r>
              <w:rPr>
                <w:rFonts w:hint="eastAsia"/>
              </w:rPr>
              <w:t>上中町岡２２２－１　シルバー小規模多機能ホーム</w:t>
            </w:r>
          </w:p>
        </w:tc>
      </w:tr>
      <w:tr w:rsidR="003A2C83" w:rsidTr="00F302FD">
        <w:trPr>
          <w:trHeight w:val="335"/>
        </w:trPr>
        <w:tc>
          <w:tcPr>
            <w:tcW w:w="1271" w:type="dxa"/>
            <w:vMerge w:val="restart"/>
            <w:shd w:val="clear" w:color="auto" w:fill="auto"/>
            <w:vAlign w:val="center"/>
          </w:tcPr>
          <w:p w:rsidR="003A2C83" w:rsidRDefault="003A2C83" w:rsidP="00367FC7">
            <w:pPr>
              <w:jc w:val="distribute"/>
            </w:pPr>
            <w:r>
              <w:rPr>
                <w:rFonts w:hint="eastAsia"/>
              </w:rPr>
              <w:t>参加者</w:t>
            </w:r>
          </w:p>
        </w:tc>
        <w:tc>
          <w:tcPr>
            <w:tcW w:w="2552" w:type="dxa"/>
            <w:shd w:val="clear" w:color="auto" w:fill="auto"/>
          </w:tcPr>
          <w:p w:rsidR="003A2C83" w:rsidRDefault="003A2C83" w:rsidP="00367FC7">
            <w:pPr>
              <w:jc w:val="distribute"/>
            </w:pPr>
            <w:r>
              <w:rPr>
                <w:rFonts w:hint="eastAsia"/>
              </w:rPr>
              <w:t>利用者代表</w:t>
            </w:r>
          </w:p>
        </w:tc>
        <w:tc>
          <w:tcPr>
            <w:tcW w:w="4671" w:type="dxa"/>
            <w:shd w:val="clear" w:color="auto" w:fill="auto"/>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FA1A26" w:rsidP="003A2C83">
            <w:pPr>
              <w:jc w:val="right"/>
            </w:pPr>
            <w:r>
              <w:rPr>
                <w:rFonts w:hint="eastAsia"/>
              </w:rPr>
              <w:t>２</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FA1A26"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5810E6"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A7528B"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E13DE">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１．現状報告</w:t>
            </w:r>
          </w:p>
          <w:p w:rsidR="00FB52C9" w:rsidRDefault="00FB52C9" w:rsidP="00FB52C9">
            <w:pPr>
              <w:autoSpaceDE w:val="0"/>
              <w:autoSpaceDN w:val="0"/>
              <w:ind w:firstLineChars="100" w:firstLine="220"/>
              <w:textAlignment w:val="bottom"/>
              <w:rPr>
                <w:rFonts w:ascii="ＭＳ ゴシック" w:eastAsia="ＭＳ ゴシック" w:hAnsi="ＭＳ ゴシック"/>
                <w:sz w:val="22"/>
              </w:rPr>
            </w:pPr>
            <w:r>
              <w:rPr>
                <w:rFonts w:ascii="ＭＳ ゴシック" w:eastAsia="ＭＳ ゴシック" w:hAnsi="ＭＳ ゴシック" w:hint="eastAsia"/>
                <w:sz w:val="22"/>
              </w:rPr>
              <w:t>７月度　利用者状況…退所者２名。介護度の変更はりません。</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・退所者２名</w:t>
            </w:r>
          </w:p>
          <w:p w:rsidR="00FB52C9" w:rsidRDefault="00FB52C9" w:rsidP="00FB52C9">
            <w:pPr>
              <w:pStyle w:val="aa"/>
              <w:numPr>
                <w:ilvl w:val="0"/>
                <w:numId w:val="10"/>
              </w:numPr>
              <w:autoSpaceDE w:val="0"/>
              <w:autoSpaceDN w:val="0"/>
              <w:ind w:leftChars="0"/>
              <w:textAlignment w:val="bottom"/>
              <w:rPr>
                <w:rFonts w:ascii="ＭＳ ゴシック" w:eastAsia="ＭＳ ゴシック" w:hAnsi="ＭＳ ゴシック"/>
                <w:sz w:val="22"/>
              </w:rPr>
            </w:pPr>
            <w:r>
              <w:rPr>
                <w:rFonts w:ascii="ＭＳ ゴシック" w:eastAsia="ＭＳ ゴシック" w:hAnsi="ＭＳ ゴシック" w:hint="eastAsia"/>
                <w:sz w:val="22"/>
              </w:rPr>
              <w:t>難病の為、宿泊利用中であった方が、食事中に痙攣を起こし緊急搬送された。検査の結果、癲癇と診断され症状の経過を診るためしばらく入院となっています。</w:t>
            </w:r>
          </w:p>
          <w:p w:rsidR="00FB52C9" w:rsidRDefault="00FB52C9" w:rsidP="00FB52C9">
            <w:pPr>
              <w:pStyle w:val="aa"/>
              <w:numPr>
                <w:ilvl w:val="0"/>
                <w:numId w:val="10"/>
              </w:numPr>
              <w:autoSpaceDE w:val="0"/>
              <w:autoSpaceDN w:val="0"/>
              <w:ind w:leftChars="0"/>
              <w:textAlignment w:val="bottom"/>
              <w:rPr>
                <w:rFonts w:ascii="ＭＳ ゴシック" w:eastAsia="ＭＳ ゴシック" w:hAnsi="ＭＳ ゴシック"/>
                <w:sz w:val="22"/>
                <w:lang w:eastAsia="zh-CN"/>
              </w:rPr>
            </w:pPr>
            <w:r w:rsidRPr="0093110A">
              <w:rPr>
                <w:rFonts w:ascii="ＭＳ ゴシック" w:eastAsia="ＭＳ ゴシック" w:hAnsi="ＭＳ ゴシック" w:hint="eastAsia"/>
                <w:sz w:val="22"/>
              </w:rPr>
              <w:t>３月</w:t>
            </w:r>
            <w:r>
              <w:rPr>
                <w:rFonts w:ascii="ＭＳ ゴシック" w:eastAsia="ＭＳ ゴシック" w:hAnsi="ＭＳ ゴシック" w:hint="eastAsia"/>
                <w:sz w:val="22"/>
              </w:rPr>
              <w:t>よりデイ利用中であった方が、家族の希望により退所となっています。</w:t>
            </w:r>
          </w:p>
          <w:p w:rsidR="00FB52C9" w:rsidRPr="00BB240B" w:rsidRDefault="00FB52C9" w:rsidP="00FB52C9">
            <w:pPr>
              <w:autoSpaceDE w:val="0"/>
              <w:autoSpaceDN w:val="0"/>
              <w:textAlignment w:val="bottom"/>
              <w:rPr>
                <w:rFonts w:ascii="ＭＳ ゴシック" w:eastAsia="ＭＳ ゴシック" w:hAnsi="ＭＳ 明朝" w:cs="ＭＳ 明朝"/>
                <w:sz w:val="22"/>
              </w:rPr>
            </w:pPr>
          </w:p>
          <w:p w:rsidR="00FB52C9" w:rsidRPr="0093110A" w:rsidRDefault="00FB52C9" w:rsidP="00FB52C9">
            <w:pPr>
              <w:autoSpaceDE w:val="0"/>
              <w:autoSpaceDN w:val="0"/>
              <w:ind w:firstLineChars="100" w:firstLine="220"/>
              <w:textAlignment w:val="bottom"/>
              <w:rPr>
                <w:rFonts w:ascii="ＭＳ ゴシック" w:eastAsia="ＭＳ ゴシック" w:hAnsi="ＭＳ ゴシック"/>
                <w:sz w:val="22"/>
                <w:lang w:eastAsia="zh-CN"/>
              </w:rPr>
            </w:pPr>
            <w:r>
              <w:rPr>
                <w:rFonts w:ascii="ＭＳ ゴシック" w:eastAsia="ＭＳ ゴシック" w:hAnsi="ＭＳ ゴシック" w:hint="eastAsia"/>
                <w:sz w:val="22"/>
              </w:rPr>
              <w:t>８</w:t>
            </w:r>
            <w:r w:rsidRPr="0093110A">
              <w:rPr>
                <w:rFonts w:ascii="ＭＳ ゴシック" w:eastAsia="ＭＳ ゴシック" w:hAnsi="ＭＳ ゴシック" w:hint="eastAsia"/>
                <w:sz w:val="22"/>
                <w:lang w:eastAsia="zh-CN"/>
              </w:rPr>
              <w:t>月度</w:t>
            </w:r>
            <w:r>
              <w:rPr>
                <w:rFonts w:ascii="ＭＳ ゴシック" w:eastAsia="ＭＳ ゴシック" w:hAnsi="ＭＳ ゴシック" w:hint="eastAsia"/>
                <w:sz w:val="22"/>
              </w:rPr>
              <w:t xml:space="preserve">　</w:t>
            </w:r>
            <w:r w:rsidRPr="0093110A">
              <w:rPr>
                <w:rFonts w:ascii="ＭＳ ゴシック" w:eastAsia="ＭＳ ゴシック" w:hAnsi="ＭＳ ゴシック" w:hint="eastAsia"/>
                <w:sz w:val="22"/>
                <w:lang w:eastAsia="zh-CN"/>
              </w:rPr>
              <w:t>利用者状況</w:t>
            </w:r>
            <w:r>
              <w:rPr>
                <w:rFonts w:ascii="ＭＳ ゴシック" w:eastAsia="ＭＳ ゴシック" w:hAnsi="ＭＳ ゴシック" w:hint="eastAsia"/>
                <w:sz w:val="22"/>
              </w:rPr>
              <w:t>…介護度の変更１名</w:t>
            </w:r>
          </w:p>
          <w:p w:rsidR="00FB52C9" w:rsidRPr="00AA7844"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w:t>
            </w:r>
            <w:r w:rsidRPr="00AA7844">
              <w:rPr>
                <w:rFonts w:ascii="ＭＳ ゴシック" w:eastAsia="ＭＳ ゴシック" w:hAnsi="ＭＳ ゴシック" w:hint="eastAsia"/>
                <w:sz w:val="22"/>
              </w:rPr>
              <w:t>認定調査により１名、要介護１→要介護２へ変更となっています。</w:t>
            </w:r>
          </w:p>
          <w:p w:rsidR="00FB52C9" w:rsidRDefault="00FB52C9" w:rsidP="00FB52C9">
            <w:pPr>
              <w:autoSpaceDE w:val="0"/>
              <w:autoSpaceDN w:val="0"/>
              <w:ind w:firstLineChars="100" w:firstLine="220"/>
              <w:textAlignment w:val="bottom"/>
              <w:rPr>
                <w:rFonts w:ascii="ＭＳ ゴシック" w:eastAsia="ＭＳ ゴシック" w:hAnsi="ＭＳ ゴシック"/>
                <w:sz w:val="22"/>
              </w:rPr>
            </w:pPr>
          </w:p>
          <w:p w:rsidR="00FB52C9" w:rsidRPr="009A25D1" w:rsidRDefault="00FB52C9" w:rsidP="00FB52C9">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課題の実施状況</w:t>
            </w:r>
          </w:p>
          <w:p w:rsidR="00FB52C9" w:rsidRPr="007753B2" w:rsidRDefault="00FB52C9" w:rsidP="00FB52C9">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w:t>
            </w:r>
            <w:r>
              <w:rPr>
                <w:rFonts w:ascii="ＭＳ ゴシック" w:eastAsia="ＭＳ ゴシック" w:hAnsi="ＭＳ ゴシック" w:hint="eastAsia"/>
                <w:sz w:val="22"/>
              </w:rPr>
              <w:t>７月　　・</w:t>
            </w:r>
            <w:r w:rsidRPr="00AA7844">
              <w:rPr>
                <w:rFonts w:ascii="ＭＳ ゴシック" w:eastAsia="ＭＳ ゴシック" w:hAnsi="ＭＳ ゴシック" w:hint="eastAsia"/>
                <w:sz w:val="22"/>
              </w:rPr>
              <w:t>事故予防・発生防止・緊急時のマニュアル(研修)</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・認知症サポーター養成講習（事業所内職員対象）</w:t>
            </w:r>
          </w:p>
          <w:p w:rsidR="00FB52C9" w:rsidRDefault="00FB52C9" w:rsidP="00FB52C9">
            <w:pPr>
              <w:autoSpaceDE w:val="0"/>
              <w:autoSpaceDN w:val="0"/>
              <w:textAlignment w:val="bottom"/>
              <w:rPr>
                <w:rFonts w:ascii="ＭＳ ゴシック" w:eastAsia="ＭＳ ゴシック" w:hAnsi="ＭＳ ゴシック"/>
                <w:sz w:val="22"/>
              </w:rPr>
            </w:pPr>
          </w:p>
          <w:p w:rsidR="00FB52C9" w:rsidRDefault="00FB52C9" w:rsidP="00FB52C9">
            <w:pPr>
              <w:autoSpaceDE w:val="0"/>
              <w:autoSpaceDN w:val="0"/>
              <w:textAlignment w:val="bottom"/>
              <w:rPr>
                <w:rFonts w:ascii="ＭＳ ゴシック" w:eastAsia="ＭＳ ゴシック" w:hAnsi="ＭＳ ゴシック"/>
                <w:sz w:val="22"/>
              </w:rPr>
            </w:pPr>
            <w:r w:rsidRPr="009A25D1">
              <w:rPr>
                <w:rFonts w:ascii="ＭＳ ゴシック" w:eastAsia="ＭＳ ゴシック" w:hAnsi="ＭＳ ゴシック" w:hint="eastAsia"/>
                <w:sz w:val="22"/>
              </w:rPr>
              <w:t>・</w:t>
            </w:r>
            <w:r>
              <w:rPr>
                <w:rFonts w:ascii="ＭＳ ゴシック" w:eastAsia="ＭＳ ゴシック" w:hAnsi="ＭＳ ゴシック" w:hint="eastAsia"/>
                <w:sz w:val="22"/>
              </w:rPr>
              <w:t>８月　　・介護現場の接遇とマナーについて（研修）</w:t>
            </w:r>
          </w:p>
          <w:p w:rsidR="00FB52C9" w:rsidRPr="002E2A65"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・外部評価に向けて（個別評価の作成）</w:t>
            </w:r>
          </w:p>
          <w:p w:rsidR="00FB52C9" w:rsidRDefault="00FB52C9" w:rsidP="00FB52C9">
            <w:pPr>
              <w:autoSpaceDE w:val="0"/>
              <w:autoSpaceDN w:val="0"/>
              <w:ind w:firstLineChars="100" w:firstLine="220"/>
              <w:textAlignment w:val="bottom"/>
              <w:rPr>
                <w:rFonts w:ascii="ＭＳ ゴシック" w:eastAsia="ＭＳ ゴシック" w:hAnsi="ＭＳ ゴシック"/>
                <w:sz w:val="22"/>
              </w:rPr>
            </w:pP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２．今月の課題</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９月　　　　　身体の観察について（社内研修）</w:t>
            </w:r>
          </w:p>
          <w:p w:rsidR="00FB52C9" w:rsidRDefault="00FB52C9" w:rsidP="00FB52C9">
            <w:pPr>
              <w:autoSpaceDE w:val="0"/>
              <w:autoSpaceDN w:val="0"/>
              <w:ind w:firstLineChars="900" w:firstLine="198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外部評価に向けて（事業所自己評価の作成）</w:t>
            </w:r>
          </w:p>
          <w:p w:rsidR="00FB52C9" w:rsidRDefault="00FB52C9" w:rsidP="00FB52C9">
            <w:pPr>
              <w:autoSpaceDE w:val="0"/>
              <w:autoSpaceDN w:val="0"/>
              <w:ind w:firstLineChars="900" w:firstLine="1980"/>
              <w:textAlignment w:val="bottom"/>
              <w:rPr>
                <w:rFonts w:ascii="ＭＳ ゴシック" w:eastAsia="ＭＳ ゴシック" w:hAnsi="ＭＳ ゴシック"/>
                <w:sz w:val="22"/>
              </w:rPr>
            </w:pPr>
            <w:r>
              <w:rPr>
                <w:rFonts w:ascii="ＭＳ ゴシック" w:eastAsia="ＭＳ ゴシック" w:hAnsi="ＭＳ ゴシック" w:hint="eastAsia"/>
                <w:sz w:val="22"/>
              </w:rPr>
              <w:t>第一回　多職種との連携（歯科）（外部評価）</w:t>
            </w:r>
          </w:p>
          <w:p w:rsidR="00FB52C9" w:rsidRDefault="00FB52C9" w:rsidP="00FB52C9">
            <w:pPr>
              <w:autoSpaceDE w:val="0"/>
              <w:autoSpaceDN w:val="0"/>
              <w:textAlignment w:val="bottom"/>
              <w:rPr>
                <w:rFonts w:ascii="ＭＳ ゴシック" w:eastAsia="ＭＳ ゴシック" w:hAnsi="ＭＳ ゴシック"/>
                <w:sz w:val="22"/>
              </w:rPr>
            </w:pPr>
          </w:p>
          <w:p w:rsidR="00FB52C9" w:rsidRDefault="00FB52C9" w:rsidP="00FB52C9">
            <w:pPr>
              <w:autoSpaceDE w:val="0"/>
              <w:autoSpaceDN w:val="0"/>
              <w:ind w:firstLineChars="200" w:firstLine="44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１０月　　　　送迎業務における注意事項について（社内研修）　　　</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介護記録について（社内研修）</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介護支援専門員在宅部会研修会（外部研修）</w:t>
            </w:r>
          </w:p>
          <w:p w:rsidR="00FB52C9" w:rsidRPr="00F122F7"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「効果的なモニタリングについて」</w:t>
            </w:r>
          </w:p>
          <w:p w:rsidR="00FB52C9" w:rsidRPr="00CB19A7" w:rsidRDefault="00FB52C9" w:rsidP="00FB52C9">
            <w:pPr>
              <w:autoSpaceDE w:val="0"/>
              <w:autoSpaceDN w:val="0"/>
              <w:textAlignment w:val="bottom"/>
              <w:rPr>
                <w:rFonts w:ascii="ＭＳ ゴシック" w:eastAsia="ＭＳ ゴシック" w:hAnsi="ＭＳ ゴシック"/>
                <w:sz w:val="22"/>
              </w:rPr>
            </w:pP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３．主な行事</w:t>
            </w:r>
          </w:p>
          <w:p w:rsidR="00FB52C9" w:rsidRDefault="00FB52C9" w:rsidP="00FB52C9">
            <w:pPr>
              <w:autoSpaceDE w:val="0"/>
              <w:autoSpaceDN w:val="0"/>
              <w:ind w:left="3080" w:hangingChars="1400" w:hanging="308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７月　　　　　７日　　　七夕</w:t>
            </w:r>
          </w:p>
          <w:p w:rsidR="00FB52C9" w:rsidRDefault="00FB52C9" w:rsidP="00FB52C9">
            <w:pPr>
              <w:autoSpaceDE w:val="0"/>
              <w:autoSpaceDN w:val="0"/>
              <w:ind w:left="3080" w:hangingChars="1400" w:hanging="308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１２、２６日　　　阿波踊り体操</w:t>
            </w:r>
          </w:p>
          <w:p w:rsidR="00FB52C9" w:rsidRDefault="00FB52C9" w:rsidP="00FB52C9">
            <w:pPr>
              <w:autoSpaceDE w:val="0"/>
              <w:autoSpaceDN w:val="0"/>
              <w:textAlignment w:val="bottom"/>
              <w:rPr>
                <w:rFonts w:ascii="ＭＳ ゴシック" w:eastAsia="ＭＳ ゴシック" w:hAnsi="ＭＳ ゴシック"/>
                <w:sz w:val="22"/>
              </w:rPr>
            </w:pPr>
          </w:p>
          <w:p w:rsidR="00FB52C9" w:rsidRDefault="00FB52C9" w:rsidP="00FB52C9">
            <w:pPr>
              <w:autoSpaceDE w:val="0"/>
              <w:autoSpaceDN w:val="0"/>
              <w:ind w:left="3080" w:hangingChars="1400" w:hanging="308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８月　　　　２０日　　　夏祭り</w:t>
            </w:r>
          </w:p>
          <w:p w:rsidR="00FB52C9" w:rsidRDefault="00FB52C9" w:rsidP="00FB52C9">
            <w:pPr>
              <w:autoSpaceDE w:val="0"/>
              <w:autoSpaceDN w:val="0"/>
              <w:ind w:left="3080" w:hangingChars="1400" w:hanging="308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２６日　　　誕生会</w:t>
            </w:r>
          </w:p>
          <w:p w:rsidR="00FB52C9" w:rsidRDefault="00FB52C9" w:rsidP="00FB52C9">
            <w:pPr>
              <w:autoSpaceDE w:val="0"/>
              <w:autoSpaceDN w:val="0"/>
              <w:ind w:left="3080" w:hangingChars="1400" w:hanging="3080"/>
              <w:textAlignment w:val="bottom"/>
              <w:rPr>
                <w:rFonts w:ascii="ＭＳ ゴシック" w:eastAsia="ＭＳ ゴシック" w:hAnsi="ＭＳ ゴシック"/>
                <w:sz w:val="22"/>
              </w:rPr>
            </w:pP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今後の予定</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９月　　　阿波踊り体操、敬老会、誕生会</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１０月　　　運動会、阿波踊り体操、コスモスの花を見に出かける</w:t>
            </w:r>
          </w:p>
          <w:p w:rsidR="00FB52C9" w:rsidRDefault="00FB52C9" w:rsidP="00FB52C9">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C448D7" w:rsidRPr="00FB52C9" w:rsidRDefault="00C448D7" w:rsidP="00FC769D">
            <w:pPr>
              <w:autoSpaceDE w:val="0"/>
              <w:autoSpaceDN w:val="0"/>
              <w:textAlignment w:val="bottom"/>
              <w:rPr>
                <w:rFonts w:ascii="ＭＳ ゴシック" w:eastAsia="ＭＳ ゴシック" w:hAnsi="ＭＳ ゴシック"/>
                <w:sz w:val="22"/>
              </w:rPr>
            </w:pPr>
          </w:p>
        </w:tc>
      </w:tr>
      <w:tr w:rsidR="003A2C83" w:rsidTr="008E13DE">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E13DE">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F97EAB" w:rsidRDefault="00B048C6" w:rsidP="00B048C6">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w:t>
            </w:r>
            <w:r w:rsidR="00F97EAB">
              <w:rPr>
                <w:rFonts w:ascii="ＭＳ ゴシック" w:eastAsia="ＭＳ ゴシック" w:hAnsi="ＭＳ ゴシック" w:hint="eastAsia"/>
                <w:sz w:val="22"/>
              </w:rPr>
              <w:t>改善計画進行状況について</w:t>
            </w:r>
          </w:p>
          <w:p w:rsidR="006C7048" w:rsidRPr="006C7048" w:rsidRDefault="006C7048" w:rsidP="00B048C6">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・事業所自己評価について</w:t>
            </w:r>
            <w:bookmarkStart w:id="0" w:name="_GoBack"/>
            <w:bookmarkEnd w:id="0"/>
          </w:p>
          <w:p w:rsidR="003E5D7B" w:rsidRPr="00B048C6" w:rsidRDefault="00671EA9" w:rsidP="00B048C6">
            <w:pPr>
              <w:autoSpaceDE w:val="0"/>
              <w:autoSpaceDN w:val="0"/>
              <w:textAlignment w:val="bottom"/>
              <w:rPr>
                <w:sz w:val="24"/>
                <w:szCs w:val="24"/>
              </w:rPr>
            </w:pPr>
            <w:r>
              <w:rPr>
                <w:rFonts w:ascii="ＭＳ ゴシック" w:eastAsia="ＭＳ ゴシック" w:hAnsi="ＭＳ ゴシック" w:hint="eastAsia"/>
                <w:sz w:val="22"/>
              </w:rPr>
              <w:t>・地域の現状について意見交換</w:t>
            </w:r>
          </w:p>
        </w:tc>
      </w:tr>
      <w:tr w:rsidR="008E13DE" w:rsidTr="00C51AC9">
        <w:tc>
          <w:tcPr>
            <w:tcW w:w="1129" w:type="dxa"/>
            <w:tcBorders>
              <w:left w:val="single" w:sz="4" w:space="0" w:color="auto"/>
              <w:bottom w:val="single" w:sz="4" w:space="0" w:color="FFFFFF" w:themeColor="background1"/>
              <w:right w:val="single" w:sz="4" w:space="0" w:color="FFFFFF" w:themeColor="background1"/>
            </w:tcBorders>
          </w:tcPr>
          <w:p w:rsidR="008E13DE"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r w:rsidR="008E13DE" w:rsidTr="00490A26">
        <w:trPr>
          <w:trHeight w:val="453"/>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bl>
    <w:p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D9" w:rsidRDefault="00C156D9" w:rsidP="00C156D9">
      <w:r>
        <w:separator/>
      </w:r>
    </w:p>
  </w:endnote>
  <w:endnote w:type="continuationSeparator" w:id="0">
    <w:p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D9" w:rsidRDefault="00C156D9" w:rsidP="00C156D9">
      <w:r>
        <w:separator/>
      </w:r>
    </w:p>
  </w:footnote>
  <w:footnote w:type="continuationSeparator" w:id="0">
    <w:p w:rsidR="00C156D9" w:rsidRDefault="00C156D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4"/>
  </w:num>
  <w:num w:numId="5">
    <w:abstractNumId w:val="3"/>
  </w:num>
  <w:num w:numId="6">
    <w:abstractNumId w:val="10"/>
  </w:num>
  <w:num w:numId="7">
    <w:abstractNumId w:val="7"/>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3CA8"/>
    <w:rsid w:val="00031F01"/>
    <w:rsid w:val="00035167"/>
    <w:rsid w:val="0007328F"/>
    <w:rsid w:val="00082A20"/>
    <w:rsid w:val="0008435F"/>
    <w:rsid w:val="00092024"/>
    <w:rsid w:val="000C41D3"/>
    <w:rsid w:val="00103EA6"/>
    <w:rsid w:val="0011003F"/>
    <w:rsid w:val="001E2852"/>
    <w:rsid w:val="00232247"/>
    <w:rsid w:val="00241644"/>
    <w:rsid w:val="002E7AAE"/>
    <w:rsid w:val="00300961"/>
    <w:rsid w:val="00311B5A"/>
    <w:rsid w:val="0034483F"/>
    <w:rsid w:val="00367FC7"/>
    <w:rsid w:val="003A2C83"/>
    <w:rsid w:val="003E5D7B"/>
    <w:rsid w:val="003F7751"/>
    <w:rsid w:val="004852EB"/>
    <w:rsid w:val="0048687F"/>
    <w:rsid w:val="00490A26"/>
    <w:rsid w:val="004A103C"/>
    <w:rsid w:val="004B0C7B"/>
    <w:rsid w:val="004E36F3"/>
    <w:rsid w:val="004F75A0"/>
    <w:rsid w:val="005205D6"/>
    <w:rsid w:val="005322E2"/>
    <w:rsid w:val="005810E6"/>
    <w:rsid w:val="00606EC1"/>
    <w:rsid w:val="00651474"/>
    <w:rsid w:val="00671EA9"/>
    <w:rsid w:val="00690FDD"/>
    <w:rsid w:val="006B3836"/>
    <w:rsid w:val="006C40F3"/>
    <w:rsid w:val="006C7048"/>
    <w:rsid w:val="00726DF6"/>
    <w:rsid w:val="00735E4A"/>
    <w:rsid w:val="00736CD3"/>
    <w:rsid w:val="0075483B"/>
    <w:rsid w:val="007855E1"/>
    <w:rsid w:val="00787280"/>
    <w:rsid w:val="007C7557"/>
    <w:rsid w:val="007E4BA5"/>
    <w:rsid w:val="008317BD"/>
    <w:rsid w:val="00840C01"/>
    <w:rsid w:val="008651EC"/>
    <w:rsid w:val="00881C0B"/>
    <w:rsid w:val="00883438"/>
    <w:rsid w:val="008C64C8"/>
    <w:rsid w:val="008D786E"/>
    <w:rsid w:val="008E13DE"/>
    <w:rsid w:val="00913CCA"/>
    <w:rsid w:val="009256F7"/>
    <w:rsid w:val="0092668E"/>
    <w:rsid w:val="009372BF"/>
    <w:rsid w:val="00994E9F"/>
    <w:rsid w:val="0099666E"/>
    <w:rsid w:val="009B7976"/>
    <w:rsid w:val="009D43D2"/>
    <w:rsid w:val="009E2D9B"/>
    <w:rsid w:val="009F4CB5"/>
    <w:rsid w:val="00A255DB"/>
    <w:rsid w:val="00A51361"/>
    <w:rsid w:val="00A64FF2"/>
    <w:rsid w:val="00A7528B"/>
    <w:rsid w:val="00AA27E7"/>
    <w:rsid w:val="00AC6C53"/>
    <w:rsid w:val="00B048C6"/>
    <w:rsid w:val="00B90273"/>
    <w:rsid w:val="00BD40EF"/>
    <w:rsid w:val="00C156D9"/>
    <w:rsid w:val="00C30F58"/>
    <w:rsid w:val="00C4414D"/>
    <w:rsid w:val="00C448D7"/>
    <w:rsid w:val="00C51AC9"/>
    <w:rsid w:val="00CD53B3"/>
    <w:rsid w:val="00D07191"/>
    <w:rsid w:val="00D42888"/>
    <w:rsid w:val="00D77CE8"/>
    <w:rsid w:val="00D81BFE"/>
    <w:rsid w:val="00D917F1"/>
    <w:rsid w:val="00D92E85"/>
    <w:rsid w:val="00E3223D"/>
    <w:rsid w:val="00E60B44"/>
    <w:rsid w:val="00E7334C"/>
    <w:rsid w:val="00E7545A"/>
    <w:rsid w:val="00E81921"/>
    <w:rsid w:val="00EA280D"/>
    <w:rsid w:val="00EB19A8"/>
    <w:rsid w:val="00ED3E0F"/>
    <w:rsid w:val="00F024B8"/>
    <w:rsid w:val="00F04417"/>
    <w:rsid w:val="00F302FD"/>
    <w:rsid w:val="00F33F88"/>
    <w:rsid w:val="00F97EAB"/>
    <w:rsid w:val="00FA1A26"/>
    <w:rsid w:val="00FB52C9"/>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5A81-C070-47B9-A583-2FEA26D9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silver</cp:lastModifiedBy>
  <cp:revision>78</cp:revision>
  <cp:lastPrinted>2016-12-09T09:47:00Z</cp:lastPrinted>
  <dcterms:created xsi:type="dcterms:W3CDTF">2015-05-19T05:17:00Z</dcterms:created>
  <dcterms:modified xsi:type="dcterms:W3CDTF">2020-01-30T18:19:00Z</dcterms:modified>
</cp:coreProperties>
</file>