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19CA" w14:textId="6F1F83EB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214F23">
        <w:rPr>
          <w:rFonts w:hint="eastAsia"/>
          <w:b/>
          <w:sz w:val="28"/>
          <w:szCs w:val="28"/>
        </w:rPr>
        <w:t>５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77777777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令和３</w:t>
            </w:r>
            <w:r w:rsidR="00F5119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２５</w:t>
            </w:r>
            <w:r w:rsidR="00AB55DB">
              <w:rPr>
                <w:rFonts w:hint="eastAsia"/>
              </w:rPr>
              <w:t>（</w:t>
            </w:r>
            <w:r>
              <w:rPr>
                <w:rFonts w:hint="eastAsia"/>
              </w:rPr>
              <w:t>月）（各運営推進委員に資料送付）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77777777" w:rsidR="00F51193" w:rsidRDefault="00FB2443" w:rsidP="002052B5">
            <w:r>
              <w:rPr>
                <w:rFonts w:hint="eastAsia"/>
              </w:rPr>
              <w:t xml:space="preserve">　新型コロナウイルス感染予防のため書面にて実地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77777777"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77777777" w:rsidR="00F51193" w:rsidRDefault="00E65AC4" w:rsidP="002052B5">
            <w:pPr>
              <w:jc w:val="right"/>
            </w:pPr>
            <w:r>
              <w:rPr>
                <w:rFonts w:hint="eastAsia"/>
              </w:rPr>
              <w:t>２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774CF18F" w14:textId="77777777" w:rsidR="00555DA9" w:rsidRDefault="00555DA9" w:rsidP="00555DA9"/>
          <w:p w14:paraId="5DDBE652" w14:textId="769FDCE8" w:rsidR="00B546FD" w:rsidRDefault="00555DA9" w:rsidP="00555DA9">
            <w:r>
              <w:rPr>
                <w:rFonts w:hint="eastAsia"/>
              </w:rPr>
              <w:t>グループホームの運営状況</w:t>
            </w:r>
            <w:r w:rsidR="006A2CE3">
              <w:rPr>
                <w:rFonts w:hint="eastAsia"/>
              </w:rPr>
              <w:t>について</w:t>
            </w:r>
          </w:p>
          <w:p w14:paraId="581FBCDE" w14:textId="77777777" w:rsidR="00256BAB" w:rsidRDefault="009A68FD" w:rsidP="00555DA9">
            <w:r>
              <w:rPr>
                <w:rFonts w:hint="eastAsia"/>
              </w:rPr>
              <w:t>防災訓練報告、転倒</w:t>
            </w:r>
            <w:r w:rsidR="00EF3C0E">
              <w:rPr>
                <w:rFonts w:hint="eastAsia"/>
              </w:rPr>
              <w:t>事故防止</w:t>
            </w:r>
            <w:r w:rsidR="00FB2443">
              <w:rPr>
                <w:rFonts w:hint="eastAsia"/>
              </w:rPr>
              <w:t>対策について</w:t>
            </w:r>
          </w:p>
          <w:p w14:paraId="549D6BC3" w14:textId="77777777" w:rsidR="00CF5345" w:rsidRPr="006425A9" w:rsidRDefault="00FB2443" w:rsidP="00555DA9">
            <w:r>
              <w:rPr>
                <w:rFonts w:hint="eastAsia"/>
              </w:rPr>
              <w:t>新型コロナウイルス感染予防対策について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518A4B7D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14:paraId="417ED706" w14:textId="77777777" w:rsidR="006425A9" w:rsidRDefault="000F743F" w:rsidP="007E5DF5">
            <w:pPr>
              <w:jc w:val="center"/>
            </w:pPr>
            <w:r>
              <w:rPr>
                <w:rFonts w:hint="eastAsia"/>
              </w:rPr>
              <w:t>３．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1B2FF21B" w14:textId="77777777" w:rsidR="00FB38E2" w:rsidRPr="00E005AC" w:rsidRDefault="00020036" w:rsidP="00E005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）グループホームの運営状況について報告する。</w:t>
            </w:r>
          </w:p>
          <w:p w14:paraId="1967A504" w14:textId="77777777" w:rsidR="009A699C" w:rsidRDefault="00020036" w:rsidP="00F511E0">
            <w:pPr>
              <w:ind w:leftChars="200" w:left="630" w:hangingChars="100" w:hanging="210"/>
              <w:jc w:val="left"/>
            </w:pPr>
            <w:r w:rsidRPr="00F511E0">
              <w:rPr>
                <w:rFonts w:hint="eastAsia"/>
              </w:rPr>
              <w:t>１．</w:t>
            </w:r>
            <w:r w:rsidR="00A47B5A" w:rsidRPr="00F511E0">
              <w:rPr>
                <w:rFonts w:hint="eastAsia"/>
              </w:rPr>
              <w:t>現在の</w:t>
            </w:r>
            <w:r w:rsidR="009A699C" w:rsidRPr="00F511E0">
              <w:rPr>
                <w:rFonts w:hint="eastAsia"/>
              </w:rPr>
              <w:t>利用者</w:t>
            </w:r>
            <w:r w:rsidR="006E502A" w:rsidRPr="00F511E0">
              <w:rPr>
                <w:rFonts w:hint="eastAsia"/>
              </w:rPr>
              <w:t>状況</w:t>
            </w:r>
            <w:r w:rsidR="00A01947" w:rsidRPr="002558D2">
              <w:rPr>
                <w:rFonts w:hint="eastAsia"/>
                <w:b/>
              </w:rPr>
              <w:t xml:space="preserve">　</w:t>
            </w:r>
            <w:r w:rsidR="00A01947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９名（男性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  <w:r w:rsidR="009A699C">
              <w:rPr>
                <w:rFonts w:hint="eastAsia"/>
              </w:rPr>
              <w:t>）</w:t>
            </w:r>
          </w:p>
          <w:p w14:paraId="38324E90" w14:textId="77777777" w:rsidR="00C12954" w:rsidRPr="00075811" w:rsidRDefault="009A699C" w:rsidP="00B55E35">
            <w:pPr>
              <w:ind w:firstLineChars="300" w:firstLine="630"/>
            </w:pPr>
            <w:r>
              <w:rPr>
                <w:rFonts w:hint="eastAsia"/>
              </w:rPr>
              <w:t>平均年齢</w:t>
            </w:r>
            <w:r w:rsidR="00B546FD">
              <w:rPr>
                <w:rFonts w:hint="eastAsia"/>
              </w:rPr>
              <w:t xml:space="preserve">　</w:t>
            </w:r>
            <w:r w:rsidR="00020036">
              <w:rPr>
                <w:rFonts w:hint="eastAsia"/>
              </w:rPr>
              <w:t>8</w:t>
            </w:r>
            <w:r w:rsidR="00020036">
              <w:rPr>
                <w:rFonts w:hint="eastAsia"/>
              </w:rPr>
              <w:t>６．３</w:t>
            </w:r>
            <w:r w:rsidR="00B546FD">
              <w:rPr>
                <w:rFonts w:hint="eastAsia"/>
              </w:rPr>
              <w:t>歳</w:t>
            </w:r>
          </w:p>
          <w:p w14:paraId="7CFCC86B" w14:textId="77777777" w:rsidR="00B546FD" w:rsidRDefault="00B546FD" w:rsidP="00B54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  <w:gridCol w:w="694"/>
              <w:gridCol w:w="694"/>
              <w:gridCol w:w="695"/>
              <w:gridCol w:w="694"/>
              <w:gridCol w:w="694"/>
              <w:gridCol w:w="695"/>
              <w:gridCol w:w="1576"/>
            </w:tblGrid>
            <w:tr w:rsidR="00B546FD" w14:paraId="518F4F1C" w14:textId="77777777" w:rsidTr="00B546FD">
              <w:tc>
                <w:tcPr>
                  <w:tcW w:w="1264" w:type="dxa"/>
                  <w:vAlign w:val="center"/>
                </w:tcPr>
                <w:p w14:paraId="08A1B679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要介護度</w:t>
                  </w:r>
                </w:p>
              </w:tc>
              <w:tc>
                <w:tcPr>
                  <w:tcW w:w="694" w:type="dxa"/>
                  <w:vAlign w:val="center"/>
                </w:tcPr>
                <w:p w14:paraId="3EE1EE57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14:paraId="7C8143C9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695" w:type="dxa"/>
                  <w:vAlign w:val="center"/>
                </w:tcPr>
                <w:p w14:paraId="06128177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4" w:type="dxa"/>
                  <w:vAlign w:val="center"/>
                </w:tcPr>
                <w:p w14:paraId="0EFD670F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</w:tc>
              <w:tc>
                <w:tcPr>
                  <w:tcW w:w="694" w:type="dxa"/>
                  <w:vAlign w:val="center"/>
                </w:tcPr>
                <w:p w14:paraId="2A676019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5" w:type="dxa"/>
                  <w:vAlign w:val="center"/>
                </w:tcPr>
                <w:p w14:paraId="5ADE7B0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1576" w:type="dxa"/>
                  <w:vAlign w:val="center"/>
                </w:tcPr>
                <w:p w14:paraId="242243CA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平均要介護度</w:t>
                  </w:r>
                </w:p>
              </w:tc>
            </w:tr>
            <w:tr w:rsidR="00B546FD" w14:paraId="3090068E" w14:textId="77777777" w:rsidTr="00B546FD">
              <w:tc>
                <w:tcPr>
                  <w:tcW w:w="1264" w:type="dxa"/>
                  <w:vAlign w:val="center"/>
                </w:tcPr>
                <w:p w14:paraId="01DABDE4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人数</w:t>
                  </w:r>
                </w:p>
              </w:tc>
              <w:tc>
                <w:tcPr>
                  <w:tcW w:w="694" w:type="dxa"/>
                  <w:vAlign w:val="center"/>
                </w:tcPr>
                <w:p w14:paraId="3FB389B4" w14:textId="77777777" w:rsidR="00B546FD" w:rsidRDefault="00E65AC4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4" w:type="dxa"/>
                  <w:vAlign w:val="center"/>
                </w:tcPr>
                <w:p w14:paraId="65B688DF" w14:textId="77777777" w:rsidR="00B546FD" w:rsidRDefault="00020036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</w:tc>
              <w:tc>
                <w:tcPr>
                  <w:tcW w:w="695" w:type="dxa"/>
                  <w:vAlign w:val="center"/>
                </w:tcPr>
                <w:p w14:paraId="26ADB29F" w14:textId="77777777" w:rsidR="00B546FD" w:rsidRDefault="00020036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</w:tc>
              <w:tc>
                <w:tcPr>
                  <w:tcW w:w="694" w:type="dxa"/>
                  <w:vAlign w:val="center"/>
                </w:tcPr>
                <w:p w14:paraId="70AA4EE8" w14:textId="77777777" w:rsidR="00B546FD" w:rsidRDefault="00020036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4" w:type="dxa"/>
                  <w:vAlign w:val="center"/>
                </w:tcPr>
                <w:p w14:paraId="50A20F9E" w14:textId="77777777" w:rsidR="00B546FD" w:rsidRDefault="00020036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5" w:type="dxa"/>
                  <w:vAlign w:val="center"/>
                </w:tcPr>
                <w:p w14:paraId="743E0B9E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９</w:t>
                  </w:r>
                </w:p>
              </w:tc>
              <w:tc>
                <w:tcPr>
                  <w:tcW w:w="1576" w:type="dxa"/>
                  <w:vAlign w:val="center"/>
                </w:tcPr>
                <w:p w14:paraId="0B50A9D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２．</w:t>
                  </w:r>
                  <w:r w:rsidR="00020036">
                    <w:rPr>
                      <w:rFonts w:hint="eastAsia"/>
                      <w:szCs w:val="21"/>
                    </w:rPr>
                    <w:t>７</w:t>
                  </w:r>
                </w:p>
              </w:tc>
            </w:tr>
          </w:tbl>
          <w:p w14:paraId="20583594" w14:textId="77777777" w:rsidR="00E65AC4" w:rsidRDefault="002F5462" w:rsidP="00CF5345">
            <w:r>
              <w:rPr>
                <w:rFonts w:hint="eastAsia"/>
                <w:szCs w:val="21"/>
              </w:rPr>
              <w:t xml:space="preserve">　</w:t>
            </w:r>
            <w:r w:rsidR="00F275D0">
              <w:rPr>
                <w:rFonts w:hint="eastAsia"/>
              </w:rPr>
              <w:t xml:space="preserve">　　・平均要介護度変化なし</w:t>
            </w:r>
          </w:p>
          <w:p w14:paraId="730C26E2" w14:textId="77777777" w:rsidR="00020036" w:rsidRDefault="00020036" w:rsidP="00020036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>9</w:t>
            </w:r>
            <w:r w:rsidR="009A68FD">
              <w:rPr>
                <w:rFonts w:hint="eastAsia"/>
              </w:rPr>
              <w:t>月末、</w:t>
            </w:r>
            <w:r>
              <w:rPr>
                <w:rFonts w:hint="eastAsia"/>
              </w:rPr>
              <w:t>転倒により大腿骨頚部骨折され入院されていた方が入院（リハビリ）が長引くとのことで退居</w:t>
            </w:r>
          </w:p>
          <w:p w14:paraId="343CAE2E" w14:textId="77777777" w:rsidR="00020036" w:rsidRDefault="00020036" w:rsidP="00020036">
            <w:pPr>
              <w:ind w:leftChars="300" w:left="840" w:hangingChars="100" w:hanging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日に男性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名が入居。</w:t>
            </w:r>
          </w:p>
          <w:p w14:paraId="16F2DAC7" w14:textId="77777777" w:rsidR="00020036" w:rsidRDefault="00020036" w:rsidP="00020036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名の方が転倒され大腿骨転子部骨折となり入院されていたが、退院し現在当施設に戻られている。</w:t>
            </w:r>
          </w:p>
          <w:p w14:paraId="7DBFC361" w14:textId="77777777" w:rsidR="00020036" w:rsidRDefault="00020036" w:rsidP="00020036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>12</w:t>
            </w:r>
            <w:r w:rsidR="009A68FD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名の方が胆のう炎</w:t>
            </w:r>
            <w:r w:rsidR="00F511E0">
              <w:rPr>
                <w:rFonts w:hint="eastAsia"/>
              </w:rPr>
              <w:t>手術のため入院され、</w:t>
            </w:r>
            <w:r w:rsidR="00F511E0">
              <w:rPr>
                <w:rFonts w:hint="eastAsia"/>
              </w:rPr>
              <w:t>1</w:t>
            </w:r>
            <w:r w:rsidR="00F511E0">
              <w:rPr>
                <w:rFonts w:hint="eastAsia"/>
              </w:rPr>
              <w:t>月中旬に退院し当施設にて、いつもの生活を取り戻されている。</w:t>
            </w:r>
          </w:p>
          <w:p w14:paraId="40B75E31" w14:textId="77777777" w:rsidR="00F511E0" w:rsidRDefault="00F511E0" w:rsidP="00F511E0">
            <w:pPr>
              <w:ind w:left="840" w:hangingChars="400" w:hanging="840"/>
            </w:pPr>
            <w:r>
              <w:rPr>
                <w:rFonts w:hint="eastAsia"/>
              </w:rPr>
              <w:t xml:space="preserve">　　　・新型コロナウイルス感染者なし</w:t>
            </w:r>
          </w:p>
          <w:p w14:paraId="55A564AD" w14:textId="77777777" w:rsidR="00F275D0" w:rsidRDefault="00F511E0" w:rsidP="00020036">
            <w:pPr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Pr="00F511E0">
              <w:rPr>
                <w:rFonts w:hint="eastAsia"/>
              </w:rPr>
              <w:t xml:space="preserve">　</w:t>
            </w:r>
          </w:p>
          <w:p w14:paraId="451429BF" w14:textId="77777777" w:rsidR="00F511E0" w:rsidRPr="00F511E0" w:rsidRDefault="00F511E0" w:rsidP="00F275D0">
            <w:pPr>
              <w:ind w:leftChars="200" w:left="840" w:hangingChars="200" w:hanging="420"/>
            </w:pPr>
            <w:r w:rsidRPr="00F511E0">
              <w:rPr>
                <w:rFonts w:hint="eastAsia"/>
              </w:rPr>
              <w:lastRenderedPageBreak/>
              <w:t>２．職員状況</w:t>
            </w:r>
          </w:p>
          <w:p w14:paraId="3192699E" w14:textId="77777777" w:rsidR="00020036" w:rsidRDefault="00F511E0" w:rsidP="00CF5345">
            <w:r>
              <w:rPr>
                <w:rFonts w:hint="eastAsia"/>
              </w:rPr>
              <w:t xml:space="preserve">　　　</w:t>
            </w:r>
            <w:r w:rsidR="00F275D0">
              <w:rPr>
                <w:rFonts w:hint="eastAsia"/>
              </w:rPr>
              <w:t>・変わりなし</w:t>
            </w:r>
          </w:p>
          <w:p w14:paraId="58EA9515" w14:textId="77777777" w:rsidR="00F275D0" w:rsidRDefault="00F275D0" w:rsidP="00CF5345">
            <w:r>
              <w:rPr>
                <w:rFonts w:hint="eastAsia"/>
              </w:rPr>
              <w:t xml:space="preserve">　　　・新型コロナウイルス感染者なし</w:t>
            </w:r>
          </w:p>
          <w:p w14:paraId="3A6639CB" w14:textId="77777777" w:rsidR="00E60F15" w:rsidRPr="005231B3" w:rsidRDefault="00E60F15" w:rsidP="006E502A"/>
          <w:p w14:paraId="7EC4018D" w14:textId="77777777" w:rsidR="00FB4474" w:rsidRDefault="00EF3C0E" w:rsidP="00F27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２）防災訓練、転倒事故防止</w:t>
            </w:r>
            <w:r w:rsidR="00F275D0">
              <w:rPr>
                <w:rFonts w:hint="eastAsia"/>
                <w:szCs w:val="21"/>
              </w:rPr>
              <w:t>対策について報告</w:t>
            </w:r>
          </w:p>
          <w:p w14:paraId="407C7223" w14:textId="77777777" w:rsidR="00326C01" w:rsidRDefault="00326C01" w:rsidP="00F275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１．防災訓練について</w:t>
            </w:r>
          </w:p>
          <w:p w14:paraId="0133828F" w14:textId="77777777" w:rsidR="005A6418" w:rsidRDefault="00F275D0" w:rsidP="009A68FD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 w:rsidR="009A68F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日中を想定</w:t>
            </w:r>
            <w:r w:rsidR="005A6418">
              <w:rPr>
                <w:rFonts w:hint="eastAsia"/>
                <w:szCs w:val="21"/>
              </w:rPr>
              <w:t>し避難誘導訓練、情報収集訓練、避難救助訓練</w:t>
            </w:r>
            <w:r>
              <w:rPr>
                <w:rFonts w:hint="eastAsia"/>
                <w:szCs w:val="21"/>
              </w:rPr>
              <w:t>を実地。</w:t>
            </w:r>
            <w:r w:rsidR="005A6418">
              <w:rPr>
                <w:rFonts w:hint="eastAsia"/>
                <w:szCs w:val="21"/>
              </w:rPr>
              <w:t>入居者</w:t>
            </w:r>
            <w:r w:rsidR="005A6418">
              <w:rPr>
                <w:rFonts w:hint="eastAsia"/>
                <w:szCs w:val="21"/>
              </w:rPr>
              <w:t>7</w:t>
            </w:r>
            <w:r w:rsidR="005A6418">
              <w:rPr>
                <w:rFonts w:hint="eastAsia"/>
                <w:szCs w:val="21"/>
              </w:rPr>
              <w:t>名、職員</w:t>
            </w:r>
            <w:r w:rsidR="005A6418">
              <w:rPr>
                <w:rFonts w:hint="eastAsia"/>
                <w:szCs w:val="21"/>
              </w:rPr>
              <w:t>4</w:t>
            </w:r>
            <w:r w:rsidR="005A6418">
              <w:rPr>
                <w:rFonts w:hint="eastAsia"/>
                <w:szCs w:val="21"/>
              </w:rPr>
              <w:t>名が参加</w:t>
            </w:r>
          </w:p>
          <w:p w14:paraId="30245342" w14:textId="77777777" w:rsidR="005A6418" w:rsidRDefault="005A6418" w:rsidP="005A6418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13:30</w:t>
            </w:r>
            <w:r>
              <w:rPr>
                <w:rFonts w:hint="eastAsia"/>
                <w:szCs w:val="21"/>
              </w:rPr>
              <w:t>火災発生</w:t>
            </w:r>
            <w:r w:rsidR="00EF3C0E">
              <w:rPr>
                <w:rFonts w:hint="eastAsia"/>
                <w:szCs w:val="21"/>
              </w:rPr>
              <w:t>の声かけ、火災</w:t>
            </w:r>
            <w:r w:rsidR="008F7F72">
              <w:rPr>
                <w:rFonts w:hint="eastAsia"/>
                <w:szCs w:val="21"/>
              </w:rPr>
              <w:t>場所確認、消化、対策本部設置、</w:t>
            </w:r>
          </w:p>
          <w:p w14:paraId="7C9AE45D" w14:textId="77777777" w:rsidR="008F7F72" w:rsidRDefault="008F7F72" w:rsidP="00DC5331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消化失敗、避難呼びかけ、窓を閉める、各居室や</w:t>
            </w:r>
            <w:r w:rsidR="009C79D7">
              <w:rPr>
                <w:rFonts w:hint="eastAsia"/>
                <w:szCs w:val="21"/>
              </w:rPr>
              <w:t>トイレ・</w:t>
            </w:r>
            <w:r>
              <w:rPr>
                <w:rFonts w:hint="eastAsia"/>
                <w:szCs w:val="21"/>
              </w:rPr>
              <w:t>浴室などの確認、誘導、人数確認、防災グループラインで各事業所と連絡（</w:t>
            </w:r>
            <w:r w:rsidR="00DC5331">
              <w:rPr>
                <w:rFonts w:hint="eastAsia"/>
                <w:szCs w:val="21"/>
              </w:rPr>
              <w:t>避難人数・安否報告、</w:t>
            </w:r>
            <w:r>
              <w:rPr>
                <w:rFonts w:hint="eastAsia"/>
                <w:szCs w:val="21"/>
              </w:rPr>
              <w:t>情報交換）</w:t>
            </w:r>
          </w:p>
          <w:p w14:paraId="5D37C3E0" w14:textId="77777777" w:rsidR="00DC5331" w:rsidRDefault="005A6418" w:rsidP="009A68FD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C5331">
              <w:rPr>
                <w:rFonts w:hint="eastAsia"/>
                <w:szCs w:val="21"/>
              </w:rPr>
              <w:t>所要時間（約</w:t>
            </w:r>
            <w:r w:rsidR="00DC5331">
              <w:rPr>
                <w:rFonts w:hint="eastAsia"/>
                <w:szCs w:val="21"/>
              </w:rPr>
              <w:t>8</w:t>
            </w:r>
            <w:r w:rsidR="00DC5331">
              <w:rPr>
                <w:rFonts w:hint="eastAsia"/>
                <w:szCs w:val="21"/>
              </w:rPr>
              <w:t>分）</w:t>
            </w:r>
          </w:p>
          <w:p w14:paraId="3F6242D0" w14:textId="77777777" w:rsidR="00DC5331" w:rsidRDefault="00DC5331" w:rsidP="005A6418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14:00</w:t>
            </w:r>
            <w:r>
              <w:rPr>
                <w:rFonts w:hint="eastAsia"/>
                <w:szCs w:val="21"/>
              </w:rPr>
              <w:t>地震発生（震度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を想定、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秒の振れ）</w:t>
            </w:r>
          </w:p>
          <w:p w14:paraId="37AA089E" w14:textId="77777777" w:rsidR="00DC5331" w:rsidRDefault="00DC5331" w:rsidP="009C79D7">
            <w:pPr>
              <w:ind w:left="1260" w:hangingChars="600" w:hanging="1260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9C79D7">
              <w:rPr>
                <w:rFonts w:hint="eastAsia"/>
                <w:szCs w:val="21"/>
              </w:rPr>
              <w:t>机</w:t>
            </w:r>
            <w:r w:rsidR="009C79D7">
              <w:rPr>
                <w:rFonts w:ascii="Segoe UI Symbol" w:hAnsi="Segoe UI Symbol" w:cs="Segoe UI Symbol" w:hint="eastAsia"/>
                <w:szCs w:val="21"/>
              </w:rPr>
              <w:t>下に避難（頭部保護）、ブレーカー切断、避難口確保、対策本部設置、各居室やトイレ・浴室などの確認、誘導、負傷者の救済、人数確認、防災グループラインで各事業所と連絡（避難人数・安否の報告、情報交換）</w:t>
            </w:r>
          </w:p>
          <w:p w14:paraId="11197430" w14:textId="77777777" w:rsidR="00326C01" w:rsidRDefault="00326C01" w:rsidP="009C79D7">
            <w:pPr>
              <w:ind w:left="1260" w:hangingChars="600" w:hanging="126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所要時間（約</w:t>
            </w:r>
            <w:r>
              <w:rPr>
                <w:rFonts w:ascii="Segoe UI Symbol" w:hAnsi="Segoe UI Symbol" w:cs="Segoe UI Symbol" w:hint="eastAsia"/>
                <w:szCs w:val="21"/>
              </w:rPr>
              <w:t>5</w:t>
            </w:r>
            <w:r>
              <w:rPr>
                <w:rFonts w:ascii="Segoe UI Symbol" w:hAnsi="Segoe UI Symbol" w:cs="Segoe UI Symbol" w:hint="eastAsia"/>
                <w:szCs w:val="21"/>
              </w:rPr>
              <w:t>分）</w:t>
            </w:r>
          </w:p>
          <w:p w14:paraId="188B004D" w14:textId="77777777" w:rsidR="00071A2F" w:rsidRDefault="00071A2F" w:rsidP="009C79D7">
            <w:pPr>
              <w:ind w:left="1260" w:hangingChars="600" w:hanging="1260"/>
              <w:rPr>
                <w:rFonts w:ascii="Segoe UI Symbol" w:hAnsi="Segoe UI Symbol" w:cs="Segoe UI Symbol"/>
                <w:szCs w:val="21"/>
              </w:rPr>
            </w:pPr>
          </w:p>
          <w:p w14:paraId="2797398E" w14:textId="77777777" w:rsidR="00326C01" w:rsidRDefault="00326C01" w:rsidP="009C79D7">
            <w:pPr>
              <w:ind w:left="1260" w:hangingChars="600" w:hanging="126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入居者人数も少なく、</w:t>
            </w:r>
            <w:r>
              <w:rPr>
                <w:rFonts w:ascii="Segoe UI Symbol" w:hAnsi="Segoe UI Symbol" w:cs="Segoe UI Symbol" w:hint="eastAsia"/>
                <w:szCs w:val="21"/>
              </w:rPr>
              <w:t>1</w:t>
            </w:r>
            <w:r>
              <w:rPr>
                <w:rFonts w:ascii="Segoe UI Symbol" w:hAnsi="Segoe UI Symbol" w:cs="Segoe UI Symbol" w:hint="eastAsia"/>
                <w:szCs w:val="21"/>
              </w:rPr>
              <w:t>階建てなので避難に</w:t>
            </w:r>
            <w:r w:rsidR="00071A2F">
              <w:rPr>
                <w:rFonts w:ascii="Segoe UI Symbol" w:hAnsi="Segoe UI Symbol" w:cs="Segoe UI Symbol" w:hint="eastAsia"/>
                <w:szCs w:val="21"/>
              </w:rPr>
              <w:t>時間</w:t>
            </w:r>
            <w:r>
              <w:rPr>
                <w:rFonts w:ascii="Segoe UI Symbol" w:hAnsi="Segoe UI Symbol" w:cs="Segoe UI Symbol" w:hint="eastAsia"/>
                <w:szCs w:val="21"/>
              </w:rPr>
              <w:t>もかからなかっ</w:t>
            </w:r>
            <w:r w:rsidR="00071A2F">
              <w:rPr>
                <w:rFonts w:ascii="Segoe UI Symbol" w:hAnsi="Segoe UI Symbol" w:cs="Segoe UI Symbol" w:hint="eastAsia"/>
                <w:szCs w:val="21"/>
              </w:rPr>
              <w:t>た。</w:t>
            </w:r>
          </w:p>
          <w:p w14:paraId="6F87BD2C" w14:textId="77777777" w:rsidR="00326C01" w:rsidRDefault="00326C01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消防署から立地場所を考えると外へ出て非難するより施設内で</w:t>
            </w:r>
            <w:r w:rsidR="00071A2F">
              <w:rPr>
                <w:rFonts w:ascii="Segoe UI Symbol" w:hAnsi="Segoe UI Symbol" w:cs="Segoe UI Symbol" w:hint="eastAsia"/>
                <w:szCs w:val="21"/>
              </w:rPr>
              <w:t>待機</w:t>
            </w:r>
          </w:p>
          <w:p w14:paraId="457130DA" w14:textId="77777777" w:rsidR="00326C01" w:rsidRDefault="00326C01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した方が安全だと言われていることで、避難誘導にも時間が</w:t>
            </w:r>
            <w:r w:rsidR="00071A2F">
              <w:rPr>
                <w:rFonts w:ascii="Segoe UI Symbol" w:hAnsi="Segoe UI Symbol" w:cs="Segoe UI Symbol" w:hint="eastAsia"/>
                <w:szCs w:val="21"/>
              </w:rPr>
              <w:t>かから</w:t>
            </w:r>
          </w:p>
          <w:p w14:paraId="226BFC61" w14:textId="77777777" w:rsidR="00EF3C0E" w:rsidRDefault="00326C01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なかった。実際には、寝ている方、トイレ介助中の方、入浴</w:t>
            </w:r>
            <w:r w:rsidR="00EF3C0E">
              <w:rPr>
                <w:rFonts w:ascii="Segoe UI Symbol" w:hAnsi="Segoe UI Symbol" w:cs="Segoe UI Symbol" w:hint="eastAsia"/>
                <w:szCs w:val="21"/>
              </w:rPr>
              <w:t>介助</w:t>
            </w:r>
            <w:r>
              <w:rPr>
                <w:rFonts w:ascii="Segoe UI Symbol" w:hAnsi="Segoe UI Symbol" w:cs="Segoe UI Symbol" w:hint="eastAsia"/>
                <w:szCs w:val="21"/>
              </w:rPr>
              <w:t>中</w:t>
            </w:r>
          </w:p>
          <w:p w14:paraId="23BDDF45" w14:textId="77777777" w:rsidR="00326C01" w:rsidRDefault="00071A2F" w:rsidP="00EF3C0E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の方など</w:t>
            </w:r>
            <w:r w:rsidR="00326C01">
              <w:rPr>
                <w:rFonts w:ascii="Segoe UI Symbol" w:hAnsi="Segoe UI Symbol" w:cs="Segoe UI Symbol" w:hint="eastAsia"/>
                <w:szCs w:val="21"/>
              </w:rPr>
              <w:t>を</w:t>
            </w:r>
            <w:r>
              <w:rPr>
                <w:rFonts w:ascii="Segoe UI Symbol" w:hAnsi="Segoe UI Symbol" w:cs="Segoe UI Symbol" w:hint="eastAsia"/>
                <w:szCs w:val="21"/>
              </w:rPr>
              <w:t>誘導</w:t>
            </w:r>
            <w:r w:rsidR="00326C01">
              <w:rPr>
                <w:rFonts w:ascii="Segoe UI Symbol" w:hAnsi="Segoe UI Symbol" w:cs="Segoe UI Symbol" w:hint="eastAsia"/>
                <w:szCs w:val="21"/>
              </w:rPr>
              <w:t>となると何倍もの時間が必要になる。</w:t>
            </w:r>
          </w:p>
          <w:p w14:paraId="462B1F3A" w14:textId="77777777" w:rsidR="00326C01" w:rsidRDefault="00326C01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訓練に参加された入居者からは「訓練と思ってもなんやドキドキす</w:t>
            </w:r>
          </w:p>
          <w:p w14:paraId="7F59C0A5" w14:textId="77777777" w:rsidR="00326C01" w:rsidRDefault="00326C01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るな」との声が聞かれた。</w:t>
            </w:r>
          </w:p>
          <w:p w14:paraId="31406C35" w14:textId="77777777" w:rsidR="00071A2F" w:rsidRDefault="00326C01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訓練しているから大丈夫ではなく、今起きたらどうするかを日頃か</w:t>
            </w:r>
          </w:p>
          <w:p w14:paraId="0F84073F" w14:textId="77777777" w:rsidR="00326C01" w:rsidRDefault="00326C01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ら</w:t>
            </w:r>
            <w:r w:rsidR="00071A2F">
              <w:rPr>
                <w:rFonts w:ascii="Segoe UI Symbol" w:hAnsi="Segoe UI Symbol" w:cs="Segoe UI Symbol" w:hint="eastAsia"/>
                <w:szCs w:val="21"/>
              </w:rPr>
              <w:t>考えておくことが重要。</w:t>
            </w:r>
          </w:p>
          <w:p w14:paraId="5716B521" w14:textId="77777777" w:rsidR="00071A2F" w:rsidRDefault="00071A2F" w:rsidP="00326C01">
            <w:pPr>
              <w:ind w:leftChars="300" w:left="1260" w:hangingChars="300" w:hanging="630"/>
              <w:rPr>
                <w:rFonts w:ascii="Segoe UI Symbol" w:hAnsi="Segoe UI Symbol" w:cs="Segoe UI Symbol"/>
                <w:szCs w:val="21"/>
              </w:rPr>
            </w:pPr>
          </w:p>
          <w:p w14:paraId="1D2FAA80" w14:textId="77777777" w:rsidR="00326C01" w:rsidRDefault="00326C01" w:rsidP="009C79D7">
            <w:pPr>
              <w:ind w:left="1260" w:hangingChars="600" w:hanging="1260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２．</w:t>
            </w:r>
            <w:r w:rsidR="00EF3C0E">
              <w:rPr>
                <w:rFonts w:ascii="Segoe UI Symbol" w:hAnsi="Segoe UI Symbol" w:cs="Segoe UI Symbol" w:hint="eastAsia"/>
                <w:szCs w:val="21"/>
              </w:rPr>
              <w:t>転倒事故防止</w:t>
            </w:r>
            <w:r w:rsidR="00071A2F">
              <w:rPr>
                <w:rFonts w:ascii="Segoe UI Symbol" w:hAnsi="Segoe UI Symbol" w:cs="Segoe UI Symbol" w:hint="eastAsia"/>
                <w:szCs w:val="21"/>
              </w:rPr>
              <w:t>対策について</w:t>
            </w:r>
          </w:p>
          <w:p w14:paraId="48ACBF79" w14:textId="77777777" w:rsidR="00FB4474" w:rsidRDefault="00DC5331" w:rsidP="00071A2F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71A2F">
              <w:rPr>
                <w:rFonts w:hint="eastAsia"/>
                <w:szCs w:val="21"/>
              </w:rPr>
              <w:t>今年度は転倒事故が多発しており、昨年</w:t>
            </w:r>
            <w:r w:rsidR="00071A2F">
              <w:rPr>
                <w:rFonts w:hint="eastAsia"/>
                <w:szCs w:val="21"/>
              </w:rPr>
              <w:t>12</w:t>
            </w:r>
            <w:r w:rsidR="00071A2F">
              <w:rPr>
                <w:rFonts w:hint="eastAsia"/>
                <w:szCs w:val="21"/>
              </w:rPr>
              <w:t>月にも、大腿骨転子部骨折をする転倒事故があった。危機感を持って業務に取り組むように職員も務めているが、今年度</w:t>
            </w:r>
            <w:r w:rsidR="00071A2F">
              <w:rPr>
                <w:rFonts w:hint="eastAsia"/>
                <w:szCs w:val="21"/>
              </w:rPr>
              <w:t>2</w:t>
            </w:r>
            <w:r w:rsidR="00071A2F">
              <w:rPr>
                <w:rFonts w:hint="eastAsia"/>
                <w:szCs w:val="21"/>
              </w:rPr>
              <w:t>回目の夜間での転倒事故となり、職員の手薄な時間帯の対策を話し合い、センサーマットの設置を検討。</w:t>
            </w:r>
          </w:p>
          <w:p w14:paraId="263A7008" w14:textId="77777777" w:rsidR="00071A2F" w:rsidRDefault="00071A2F" w:rsidP="00071A2F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しかし、センサーマットが適応できない方もおられる。手足も自由に動かせ、夜間居室でゴソゴソされ</w:t>
            </w:r>
            <w:r w:rsidR="005C2927">
              <w:rPr>
                <w:rFonts w:hint="eastAsia"/>
                <w:szCs w:val="21"/>
              </w:rPr>
              <w:t>、ポータブルトイレも置くこと</w:t>
            </w:r>
            <w:r w:rsidR="005C2927">
              <w:rPr>
                <w:rFonts w:hint="eastAsia"/>
                <w:szCs w:val="21"/>
              </w:rPr>
              <w:lastRenderedPageBreak/>
              <w:t>が出来ないため、センサーマットも片づけてしまう恐れがおおいにある。</w:t>
            </w:r>
          </w:p>
          <w:p w14:paraId="2AE8AC0A" w14:textId="77777777" w:rsidR="005C2927" w:rsidRDefault="005C2927" w:rsidP="00071A2F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＜とりあえずの対応として＞</w:t>
            </w:r>
          </w:p>
          <w:p w14:paraId="3B1CB9E6" w14:textId="77777777" w:rsidR="005C2927" w:rsidRPr="005C2927" w:rsidRDefault="005C2927" w:rsidP="005C2927">
            <w:pPr>
              <w:pStyle w:val="ad"/>
              <w:numPr>
                <w:ilvl w:val="0"/>
                <w:numId w:val="9"/>
              </w:numPr>
              <w:ind w:leftChars="0"/>
              <w:rPr>
                <w:szCs w:val="21"/>
              </w:rPr>
            </w:pPr>
            <w:r w:rsidRPr="005C2927">
              <w:rPr>
                <w:rFonts w:hint="eastAsia"/>
                <w:szCs w:val="21"/>
              </w:rPr>
              <w:t xml:space="preserve">ドアの開く音や物音を察知したら、瞬時に付き添うことが出来るように行動する。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58148438" w14:textId="77777777" w:rsidR="005C2927" w:rsidRDefault="005C2927" w:rsidP="005C2927">
            <w:pPr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②後ろからの声かけは、ふらつく恐れがあるので後方から声を掛けないことを徹底したい。</w:t>
            </w:r>
          </w:p>
          <w:p w14:paraId="2621461E" w14:textId="77777777" w:rsidR="005C2927" w:rsidRPr="005C2927" w:rsidRDefault="005C2927" w:rsidP="005C2927">
            <w:pPr>
              <w:pStyle w:val="ad"/>
              <w:numPr>
                <w:ilvl w:val="0"/>
                <w:numId w:val="9"/>
              </w:numPr>
              <w:ind w:leftChars="0"/>
              <w:rPr>
                <w:szCs w:val="21"/>
              </w:rPr>
            </w:pPr>
            <w:r w:rsidRPr="005C2927">
              <w:rPr>
                <w:rFonts w:hint="eastAsia"/>
                <w:szCs w:val="21"/>
              </w:rPr>
              <w:t>センサーマットを検討する。</w:t>
            </w:r>
          </w:p>
          <w:p w14:paraId="658BA458" w14:textId="77777777" w:rsidR="005C2927" w:rsidRDefault="005C2927" w:rsidP="005C2927">
            <w:pPr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（他の方の介助中には、瞬時に対応することは難しいが、上記内容で予防できればと考えている）</w:t>
            </w:r>
          </w:p>
          <w:p w14:paraId="392CADB1" w14:textId="77777777" w:rsidR="005C2927" w:rsidRPr="005C2927" w:rsidRDefault="005C2927" w:rsidP="005C2927">
            <w:pPr>
              <w:ind w:left="1050" w:hangingChars="500" w:hanging="1050"/>
              <w:rPr>
                <w:szCs w:val="21"/>
              </w:rPr>
            </w:pPr>
          </w:p>
          <w:p w14:paraId="451EF839" w14:textId="0F407B09" w:rsidR="00556669" w:rsidRDefault="002E0732" w:rsidP="002E07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３）新型コロナウイルス感染予防対策について</w:t>
            </w:r>
            <w:r w:rsidR="00DF1764">
              <w:rPr>
                <w:rFonts w:hint="eastAsia"/>
                <w:szCs w:val="21"/>
              </w:rPr>
              <w:t>報告</w:t>
            </w:r>
          </w:p>
          <w:p w14:paraId="502573A2" w14:textId="2D7E29C7" w:rsidR="002E0732" w:rsidRDefault="002E0732" w:rsidP="002E07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現在入居者、職員共に新型コロナウイルスの感染者はいない。</w:t>
            </w:r>
          </w:p>
          <w:p w14:paraId="1D91BEA4" w14:textId="464A086D" w:rsidR="002E0732" w:rsidRDefault="002E0732" w:rsidP="00214F23">
            <w:pPr>
              <w:ind w:left="840" w:hangingChars="400" w:hanging="840"/>
              <w:rPr>
                <w:rFonts w:hint="eastAsia"/>
                <w:szCs w:val="21"/>
              </w:rPr>
            </w:pPr>
          </w:p>
          <w:p w14:paraId="6E50F39D" w14:textId="24BB094D" w:rsidR="007B63DA" w:rsidRDefault="007B63DA" w:rsidP="007B63DA">
            <w:pPr>
              <w:ind w:leftChars="300" w:left="84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＜当施設の対策として＞</w:t>
            </w:r>
          </w:p>
          <w:p w14:paraId="7B4B6255" w14:textId="03BF521D" w:rsidR="002E0732" w:rsidRDefault="002E0732" w:rsidP="007B63DA">
            <w:pPr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7B63D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お正月の面会について、家族様も気を使って下さり、面会希望者もほとんどなかった。１家族については外から窓越しでの面会</w:t>
            </w:r>
            <w:r w:rsidR="007B63DA">
              <w:rPr>
                <w:rFonts w:hint="eastAsia"/>
                <w:szCs w:val="21"/>
              </w:rPr>
              <w:t>で対応</w:t>
            </w:r>
            <w:r>
              <w:rPr>
                <w:rFonts w:hint="eastAsia"/>
                <w:szCs w:val="21"/>
              </w:rPr>
              <w:t>。</w:t>
            </w:r>
          </w:p>
          <w:p w14:paraId="16083F08" w14:textId="4B6A87EE" w:rsidR="002E0732" w:rsidRDefault="007B63DA" w:rsidP="007B63DA">
            <w:pPr>
              <w:ind w:leftChars="300" w:left="84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E0732">
              <w:rPr>
                <w:rFonts w:hint="eastAsia"/>
                <w:szCs w:val="21"/>
              </w:rPr>
              <w:t>職員については</w:t>
            </w:r>
            <w:r w:rsidR="00DF1764">
              <w:rPr>
                <w:rFonts w:hint="eastAsia"/>
                <w:szCs w:val="21"/>
              </w:rPr>
              <w:t>、家族と話し合い、県外から家族が帰省するなら、２週間ほど前から体調管理（毎日の検温）などしてもらうように、帰省してからもしばらく継続し検温するようにと指示を出し、できるだけ不要不急の外出を避けてもら</w:t>
            </w:r>
            <w:r w:rsidR="00214F23">
              <w:rPr>
                <w:rFonts w:hint="eastAsia"/>
                <w:szCs w:val="21"/>
              </w:rPr>
              <w:t>う</w:t>
            </w:r>
            <w:r w:rsidR="00DF1764">
              <w:rPr>
                <w:rFonts w:hint="eastAsia"/>
                <w:szCs w:val="21"/>
              </w:rPr>
              <w:t xml:space="preserve">。　　</w:t>
            </w:r>
          </w:p>
          <w:p w14:paraId="5566DBF7" w14:textId="0694F7B5" w:rsidR="00DF1764" w:rsidRPr="007B63DA" w:rsidRDefault="007B63DA" w:rsidP="007B63DA">
            <w:pPr>
              <w:ind w:leftChars="300" w:left="84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F1764" w:rsidRPr="007B63DA">
              <w:rPr>
                <w:rFonts w:hint="eastAsia"/>
                <w:szCs w:val="21"/>
              </w:rPr>
              <w:t>ワクチン接種までに、しばらくかかるかもしれない。手洗い、うがい、手指消毒、マスクの着用、３密禁、外出を控え、新型コロナウイルスに感染しないように努めたい。</w:t>
            </w:r>
          </w:p>
          <w:p w14:paraId="66116633" w14:textId="77777777" w:rsidR="00DF1764" w:rsidRDefault="00DF1764" w:rsidP="00DF1764">
            <w:pPr>
              <w:ind w:leftChars="300" w:left="630"/>
              <w:rPr>
                <w:szCs w:val="21"/>
              </w:rPr>
            </w:pPr>
          </w:p>
          <w:p w14:paraId="448A99B4" w14:textId="77777777" w:rsidR="00DF1764" w:rsidRDefault="00DF1764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※第５回運営推進会議について</w:t>
            </w:r>
          </w:p>
          <w:p w14:paraId="14376CCE" w14:textId="77777777" w:rsidR="00DF1764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今回の会議につきましても、新型コロナウイルス予防対策として、書面での開催とさせて頂きました。報告書については１月２５日、阿南市ながいき課、南部高齢者お世話センター、地域役員（３名）、家族代表（１名）に郵送しています。</w:t>
            </w:r>
          </w:p>
          <w:p w14:paraId="2D55C938" w14:textId="77777777" w:rsid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6D1B" w14:textId="77777777" w:rsidR="0002457C" w:rsidRDefault="0002457C" w:rsidP="005D70C5">
      <w:r>
        <w:separator/>
      </w:r>
    </w:p>
  </w:endnote>
  <w:endnote w:type="continuationSeparator" w:id="0">
    <w:p w14:paraId="17A7BA4F" w14:textId="77777777" w:rsidR="0002457C" w:rsidRDefault="0002457C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4EE3" w14:textId="77777777" w:rsidR="0002457C" w:rsidRDefault="0002457C" w:rsidP="005D70C5">
      <w:r>
        <w:separator/>
      </w:r>
    </w:p>
  </w:footnote>
  <w:footnote w:type="continuationSeparator" w:id="0">
    <w:p w14:paraId="0E9E142A" w14:textId="77777777" w:rsidR="0002457C" w:rsidRDefault="0002457C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93"/>
    <w:rsid w:val="0000307C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C1489"/>
    <w:rsid w:val="001C5050"/>
    <w:rsid w:val="001C6610"/>
    <w:rsid w:val="001D16A7"/>
    <w:rsid w:val="001D5564"/>
    <w:rsid w:val="001E5156"/>
    <w:rsid w:val="001F3041"/>
    <w:rsid w:val="001F656C"/>
    <w:rsid w:val="002052B5"/>
    <w:rsid w:val="0020661F"/>
    <w:rsid w:val="00206C08"/>
    <w:rsid w:val="002073D1"/>
    <w:rsid w:val="00207EA8"/>
    <w:rsid w:val="00210D38"/>
    <w:rsid w:val="00214253"/>
    <w:rsid w:val="00214F23"/>
    <w:rsid w:val="002153F5"/>
    <w:rsid w:val="00217C35"/>
    <w:rsid w:val="002224A5"/>
    <w:rsid w:val="002226C3"/>
    <w:rsid w:val="002237E0"/>
    <w:rsid w:val="002350FA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2DD3"/>
    <w:rsid w:val="0042048C"/>
    <w:rsid w:val="00421D5B"/>
    <w:rsid w:val="004244A8"/>
    <w:rsid w:val="004362D1"/>
    <w:rsid w:val="004533DC"/>
    <w:rsid w:val="00455D87"/>
    <w:rsid w:val="004565B4"/>
    <w:rsid w:val="00463FE2"/>
    <w:rsid w:val="004660AA"/>
    <w:rsid w:val="0046747C"/>
    <w:rsid w:val="004953F0"/>
    <w:rsid w:val="004A03D9"/>
    <w:rsid w:val="004A671B"/>
    <w:rsid w:val="004B0658"/>
    <w:rsid w:val="004B0CF5"/>
    <w:rsid w:val="004B396A"/>
    <w:rsid w:val="004B7372"/>
    <w:rsid w:val="004C08B0"/>
    <w:rsid w:val="004C7096"/>
    <w:rsid w:val="004C777D"/>
    <w:rsid w:val="004D6841"/>
    <w:rsid w:val="004E349D"/>
    <w:rsid w:val="004E74C1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24D12"/>
    <w:rsid w:val="0063381E"/>
    <w:rsid w:val="00634439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33DA"/>
    <w:rsid w:val="00717DD6"/>
    <w:rsid w:val="00720532"/>
    <w:rsid w:val="007243CA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2C02"/>
    <w:rsid w:val="007A6B06"/>
    <w:rsid w:val="007A6C58"/>
    <w:rsid w:val="007B63DA"/>
    <w:rsid w:val="007C103E"/>
    <w:rsid w:val="007C2D81"/>
    <w:rsid w:val="007C311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7856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67A03"/>
    <w:rsid w:val="00A76A31"/>
    <w:rsid w:val="00A76CFE"/>
    <w:rsid w:val="00A824CF"/>
    <w:rsid w:val="00A86C49"/>
    <w:rsid w:val="00A905BD"/>
    <w:rsid w:val="00A97FF7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7ACA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407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52B2"/>
    <w:rsid w:val="00D37635"/>
    <w:rsid w:val="00D42645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885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500D"/>
    <w:rsid w:val="00FD7389"/>
    <w:rsid w:val="00FE371D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6</cp:revision>
  <cp:lastPrinted>2021-02-02T00:58:00Z</cp:lastPrinted>
  <dcterms:created xsi:type="dcterms:W3CDTF">2021-01-31T23:37:00Z</dcterms:created>
  <dcterms:modified xsi:type="dcterms:W3CDTF">2021-02-02T09:20:00Z</dcterms:modified>
</cp:coreProperties>
</file>